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B8BE4" w14:textId="69B32A10" w:rsidR="006A5AF5" w:rsidRDefault="006A5AF5" w:rsidP="006A5AF5">
      <w:pPr>
        <w:jc w:val="center"/>
        <w:rPr>
          <w:b/>
          <w:bCs/>
          <w:sz w:val="28"/>
          <w:szCs w:val="28"/>
        </w:rPr>
      </w:pPr>
      <w:r w:rsidRPr="006A5AF5">
        <w:rPr>
          <w:b/>
          <w:bCs/>
          <w:sz w:val="28"/>
          <w:szCs w:val="28"/>
        </w:rPr>
        <w:t>Noc divadel 2025 přinese jedinečné zážitky na téma Sousedství</w:t>
      </w:r>
    </w:p>
    <w:p w14:paraId="6640ABC4" w14:textId="797B3A49" w:rsidR="006A5AF5" w:rsidRDefault="006A5AF5" w:rsidP="006A5AF5">
      <w:pPr>
        <w:jc w:val="center"/>
        <w:rPr>
          <w:rFonts w:ascii="Arial" w:hAnsi="Arial" w:cs="Arial"/>
        </w:rPr>
      </w:pPr>
      <w:r w:rsidRPr="006A5AF5">
        <w:t xml:space="preserve">Už v sobotu </w:t>
      </w:r>
      <w:r w:rsidRPr="006A5AF5">
        <w:t xml:space="preserve">29. března 2025 v Česku proběhne třináctý ročník Noci divadel, tentokrát na téma „Sousedství“. </w:t>
      </w:r>
      <w:r>
        <w:t>Desítky d</w:t>
      </w:r>
      <w:r w:rsidRPr="006A5AF5">
        <w:t>ivad</w:t>
      </w:r>
      <w:r>
        <w:t>el</w:t>
      </w:r>
      <w:r w:rsidRPr="006A5AF5">
        <w:t xml:space="preserve"> a další</w:t>
      </w:r>
      <w:r>
        <w:t>ch</w:t>
      </w:r>
      <w:r w:rsidRPr="006A5AF5">
        <w:t xml:space="preserve"> instituc</w:t>
      </w:r>
      <w:r>
        <w:t>í</w:t>
      </w:r>
      <w:r w:rsidRPr="006A5AF5">
        <w:t xml:space="preserve"> v</w:t>
      </w:r>
      <w:r w:rsidRPr="006A5AF5">
        <w:rPr>
          <w:rFonts w:ascii="Arial" w:hAnsi="Arial" w:cs="Arial"/>
        </w:rPr>
        <w:t> </w:t>
      </w:r>
      <w:r w:rsidRPr="006A5AF5">
        <w:t>celé zemi připraví jedinečný program, který diváci ve zbytku sezony nezažijí. Většina scén navíc program uvede zdarma nebo za snížené vstupné.</w:t>
      </w:r>
    </w:p>
    <w:p w14:paraId="21105056" w14:textId="77777777" w:rsidR="006A5AF5" w:rsidRDefault="006A5AF5" w:rsidP="006A5AF5">
      <w:pPr>
        <w:jc w:val="center"/>
        <w:rPr>
          <w:rFonts w:ascii="Arial" w:hAnsi="Arial" w:cs="Arial"/>
        </w:rPr>
      </w:pPr>
    </w:p>
    <w:p w14:paraId="742BA942" w14:textId="2FD066FB" w:rsidR="006A5AF5" w:rsidRDefault="006A5AF5" w:rsidP="006A5AF5">
      <w:pPr>
        <w:jc w:val="center"/>
        <w:rPr>
          <w:rFonts w:ascii="Arial" w:hAnsi="Arial" w:cs="Arial"/>
          <w:b/>
          <w:bCs/>
        </w:rPr>
      </w:pPr>
      <w:r w:rsidRPr="00983BD7">
        <w:rPr>
          <w:rFonts w:ascii="Arial" w:hAnsi="Arial" w:cs="Arial"/>
          <w:b/>
          <w:bCs/>
        </w:rPr>
        <w:t xml:space="preserve">Hudebně taneční show, workshop pantomimy, </w:t>
      </w:r>
      <w:r w:rsidR="00983BD7" w:rsidRPr="00983BD7">
        <w:rPr>
          <w:rFonts w:ascii="Arial" w:hAnsi="Arial" w:cs="Arial"/>
          <w:b/>
          <w:bCs/>
        </w:rPr>
        <w:t>česko-japonské představení nebo sousedská slavnost</w:t>
      </w:r>
    </w:p>
    <w:p w14:paraId="5B618E73" w14:textId="77777777" w:rsidR="00983BD7" w:rsidRDefault="00983BD7" w:rsidP="006A5AF5">
      <w:pPr>
        <w:jc w:val="center"/>
        <w:rPr>
          <w:rFonts w:ascii="Arial" w:hAnsi="Arial" w:cs="Arial"/>
          <w:b/>
          <w:bCs/>
        </w:rPr>
      </w:pPr>
    </w:p>
    <w:p w14:paraId="2602E287" w14:textId="15B4ED29" w:rsidR="00983BD7" w:rsidRPr="00F452B3" w:rsidRDefault="00983BD7" w:rsidP="00983BD7">
      <w:pPr>
        <w:rPr>
          <w:rFonts w:ascii="Arial" w:hAnsi="Arial" w:cs="Arial"/>
        </w:rPr>
      </w:pPr>
      <w:r w:rsidRPr="00F452B3">
        <w:rPr>
          <w:rFonts w:ascii="Arial" w:hAnsi="Arial" w:cs="Arial"/>
        </w:rPr>
        <w:t xml:space="preserve">Pražská </w:t>
      </w:r>
      <w:r w:rsidRPr="00F452B3">
        <w:rPr>
          <w:rFonts w:ascii="Arial" w:hAnsi="Arial" w:cs="Arial"/>
          <w:b/>
          <w:bCs/>
        </w:rPr>
        <w:t>Nová Spirála</w:t>
      </w:r>
      <w:r w:rsidRPr="00F452B3">
        <w:rPr>
          <w:rFonts w:ascii="Arial" w:hAnsi="Arial" w:cs="Arial"/>
        </w:rPr>
        <w:t xml:space="preserve"> láká malé i velké návštěvníky na bohatý program v podobě např. návštěvy maskérny, soutěže o vstupenky a merch, otevřenou pokladnu se speciální slevou, promítání dokumentu, komentované prohlídky tohoto jedinečného prostoru nebo vystoupení z hudebně taneční show </w:t>
      </w:r>
      <w:r w:rsidRPr="00F452B3">
        <w:rPr>
          <w:rFonts w:ascii="Arial" w:hAnsi="Arial" w:cs="Arial"/>
          <w:i/>
          <w:iCs/>
        </w:rPr>
        <w:t>Vzkříšení</w:t>
      </w:r>
      <w:r w:rsidRPr="00F452B3">
        <w:rPr>
          <w:rFonts w:ascii="Arial" w:hAnsi="Arial" w:cs="Arial"/>
        </w:rPr>
        <w:t>. Vstup na celý program je zdarma a bez nutnosti rezervace.</w:t>
      </w:r>
    </w:p>
    <w:p w14:paraId="66729F21" w14:textId="77777777" w:rsidR="00983BD7" w:rsidRPr="00F452B3" w:rsidRDefault="00983BD7" w:rsidP="00983BD7">
      <w:pPr>
        <w:rPr>
          <w:rFonts w:ascii="Arial" w:hAnsi="Arial" w:cs="Arial"/>
        </w:rPr>
      </w:pPr>
    </w:p>
    <w:p w14:paraId="46F03820" w14:textId="46C37773" w:rsidR="00983BD7" w:rsidRPr="00F452B3" w:rsidRDefault="00983BD7" w:rsidP="00983BD7">
      <w:pPr>
        <w:rPr>
          <w:rFonts w:ascii="Arial" w:hAnsi="Arial" w:cs="Arial"/>
        </w:rPr>
      </w:pPr>
      <w:r w:rsidRPr="00F452B3">
        <w:rPr>
          <w:rFonts w:ascii="Arial" w:hAnsi="Arial" w:cs="Arial"/>
        </w:rPr>
        <w:t xml:space="preserve">Pořadatel české Noci divadel </w:t>
      </w:r>
      <w:r w:rsidRPr="00F452B3">
        <w:rPr>
          <w:rFonts w:ascii="Arial" w:hAnsi="Arial" w:cs="Arial"/>
          <w:b/>
          <w:bCs/>
        </w:rPr>
        <w:t>Institut umění – Divadelní ústav</w:t>
      </w:r>
      <w:r w:rsidRPr="00F452B3">
        <w:rPr>
          <w:rFonts w:ascii="Arial" w:hAnsi="Arial" w:cs="Arial"/>
        </w:rPr>
        <w:t xml:space="preserve"> v Praze </w:t>
      </w:r>
      <w:r w:rsidR="00C73D02" w:rsidRPr="00F452B3">
        <w:rPr>
          <w:rFonts w:ascii="Arial" w:hAnsi="Arial" w:cs="Arial"/>
        </w:rPr>
        <w:t>připravuje o</w:t>
      </w:r>
      <w:r w:rsidRPr="00F452B3">
        <w:rPr>
          <w:rFonts w:ascii="Arial" w:hAnsi="Arial" w:cs="Arial"/>
        </w:rPr>
        <w:t>dpolední program</w:t>
      </w:r>
      <w:r w:rsidR="00C73D02" w:rsidRPr="00F452B3">
        <w:rPr>
          <w:rFonts w:ascii="Arial" w:hAnsi="Arial" w:cs="Arial"/>
        </w:rPr>
        <w:t>, který</w:t>
      </w:r>
      <w:r w:rsidRPr="00F452B3">
        <w:rPr>
          <w:rFonts w:ascii="Arial" w:hAnsi="Arial" w:cs="Arial"/>
        </w:rPr>
        <w:t xml:space="preserve"> děti a jejich rodiče provede 4 stanovišti, kde si budou moci vyzkoušet různé umělecké činnosti</w:t>
      </w:r>
      <w:r w:rsidR="00C73D02" w:rsidRPr="00F452B3">
        <w:rPr>
          <w:rFonts w:ascii="Arial" w:hAnsi="Arial" w:cs="Arial"/>
        </w:rPr>
        <w:t xml:space="preserve"> od kreslení po pantomimu</w:t>
      </w:r>
      <w:r w:rsidRPr="00F452B3">
        <w:rPr>
          <w:rFonts w:ascii="Arial" w:hAnsi="Arial" w:cs="Arial"/>
        </w:rPr>
        <w:t>. Program odstartuje ve 14 hodin v hlavní budově IDU (Celetná 17, Praha 1) a bude zakončený Sousedskou slavností s drobným občerstvením v sousední budově IDU (Nekázanka 16</w:t>
      </w:r>
      <w:r w:rsidR="00C73D02" w:rsidRPr="00F452B3">
        <w:rPr>
          <w:rFonts w:ascii="Arial" w:hAnsi="Arial" w:cs="Arial"/>
        </w:rPr>
        <w:t>, Praha 1). Vstup na celý program je zdarma a bez nutnosti rezervace.</w:t>
      </w:r>
    </w:p>
    <w:p w14:paraId="15F07324" w14:textId="77777777" w:rsidR="00C73D02" w:rsidRPr="00F452B3" w:rsidRDefault="00C73D02" w:rsidP="00983BD7">
      <w:pPr>
        <w:rPr>
          <w:rFonts w:ascii="Arial" w:hAnsi="Arial" w:cs="Arial"/>
        </w:rPr>
      </w:pPr>
    </w:p>
    <w:p w14:paraId="2AB9EA7C" w14:textId="4396C9A8" w:rsidR="00C73D02" w:rsidRPr="00F452B3" w:rsidRDefault="00C73D02" w:rsidP="00983BD7">
      <w:pPr>
        <w:rPr>
          <w:rFonts w:ascii="Arial" w:hAnsi="Arial" w:cs="Arial"/>
        </w:rPr>
      </w:pPr>
      <w:r w:rsidRPr="00F452B3">
        <w:rPr>
          <w:rFonts w:ascii="Arial" w:hAnsi="Arial" w:cs="Arial"/>
        </w:rPr>
        <w:t xml:space="preserve">Noc divadel </w:t>
      </w:r>
      <w:r w:rsidRPr="00F452B3">
        <w:rPr>
          <w:rFonts w:ascii="Arial" w:hAnsi="Arial" w:cs="Arial"/>
        </w:rPr>
        <w:t xml:space="preserve">v plzeňském </w:t>
      </w:r>
      <w:r w:rsidRPr="00F452B3">
        <w:rPr>
          <w:rFonts w:ascii="Arial" w:hAnsi="Arial" w:cs="Arial"/>
          <w:b/>
          <w:bCs/>
        </w:rPr>
        <w:t xml:space="preserve">Divadle </w:t>
      </w:r>
      <w:r w:rsidRPr="00F452B3">
        <w:rPr>
          <w:rFonts w:ascii="Arial" w:hAnsi="Arial" w:cs="Arial"/>
          <w:b/>
          <w:bCs/>
        </w:rPr>
        <w:t>Alf</w:t>
      </w:r>
      <w:r w:rsidRPr="00F452B3">
        <w:rPr>
          <w:rFonts w:ascii="Arial" w:hAnsi="Arial" w:cs="Arial"/>
          <w:b/>
          <w:bCs/>
        </w:rPr>
        <w:t>a</w:t>
      </w:r>
      <w:r w:rsidRPr="00F452B3">
        <w:rPr>
          <w:rFonts w:ascii="Arial" w:hAnsi="Arial" w:cs="Arial"/>
        </w:rPr>
        <w:t xml:space="preserve"> </w:t>
      </w:r>
      <w:r w:rsidR="00F452B3">
        <w:rPr>
          <w:rFonts w:ascii="Arial" w:hAnsi="Arial" w:cs="Arial"/>
        </w:rPr>
        <w:t>proběhne</w:t>
      </w:r>
      <w:r w:rsidRPr="00F452B3">
        <w:rPr>
          <w:rFonts w:ascii="Arial" w:hAnsi="Arial" w:cs="Arial"/>
        </w:rPr>
        <w:t xml:space="preserve"> v česko-japonském stylu.</w:t>
      </w:r>
      <w:r w:rsidRPr="00F452B3">
        <w:rPr>
          <w:rFonts w:ascii="Arial" w:hAnsi="Arial" w:cs="Arial"/>
        </w:rPr>
        <w:t xml:space="preserve"> </w:t>
      </w:r>
      <w:r w:rsidRPr="00F452B3">
        <w:rPr>
          <w:rFonts w:ascii="Arial" w:hAnsi="Arial" w:cs="Arial"/>
        </w:rPr>
        <w:t xml:space="preserve">Na jevišti se nejprve odehraje unikátní představení </w:t>
      </w:r>
      <w:r w:rsidRPr="00F452B3">
        <w:rPr>
          <w:rFonts w:ascii="Arial" w:hAnsi="Arial" w:cs="Arial"/>
          <w:i/>
          <w:iCs/>
        </w:rPr>
        <w:t>Čáslavská – Tokio – 1964</w:t>
      </w:r>
      <w:r w:rsidRPr="00F452B3">
        <w:rPr>
          <w:rFonts w:ascii="Arial" w:hAnsi="Arial" w:cs="Arial"/>
        </w:rPr>
        <w:t>, ve kterém loutkáři z Alfy účinkují spolu se svými japonskými kolegy.</w:t>
      </w:r>
      <w:r w:rsidRPr="00F452B3">
        <w:rPr>
          <w:rFonts w:ascii="Arial" w:hAnsi="Arial" w:cs="Arial"/>
        </w:rPr>
        <w:t xml:space="preserve"> Následně se návštěvníci můžou těšit na </w:t>
      </w:r>
      <w:r w:rsidRPr="00F452B3">
        <w:rPr>
          <w:rFonts w:ascii="Arial" w:hAnsi="Arial" w:cs="Arial"/>
        </w:rPr>
        <w:t>neobvykl</w:t>
      </w:r>
      <w:r w:rsidRPr="00F452B3">
        <w:rPr>
          <w:rFonts w:ascii="Arial" w:hAnsi="Arial" w:cs="Arial"/>
        </w:rPr>
        <w:t>ou</w:t>
      </w:r>
      <w:r w:rsidRPr="00F452B3">
        <w:rPr>
          <w:rFonts w:ascii="Arial" w:hAnsi="Arial" w:cs="Arial"/>
        </w:rPr>
        <w:t xml:space="preserve"> prohlídk</w:t>
      </w:r>
      <w:r w:rsidRPr="00F452B3">
        <w:rPr>
          <w:rFonts w:ascii="Arial" w:hAnsi="Arial" w:cs="Arial"/>
        </w:rPr>
        <w:t>u</w:t>
      </w:r>
      <w:r w:rsidRPr="00F452B3">
        <w:rPr>
          <w:rFonts w:ascii="Arial" w:hAnsi="Arial" w:cs="Arial"/>
        </w:rPr>
        <w:t xml:space="preserve"> zákulisí s několika česko-japonskými zastávkami, volně přístupn</w:t>
      </w:r>
      <w:r w:rsidRPr="00F452B3">
        <w:rPr>
          <w:rFonts w:ascii="Arial" w:hAnsi="Arial" w:cs="Arial"/>
        </w:rPr>
        <w:t>á</w:t>
      </w:r>
      <w:r w:rsidRPr="00F452B3">
        <w:rPr>
          <w:rFonts w:ascii="Arial" w:hAnsi="Arial" w:cs="Arial"/>
        </w:rPr>
        <w:t xml:space="preserve"> česko-japonská stanoviště ve foyer a klubu divadla</w:t>
      </w:r>
      <w:r w:rsidRPr="00F452B3">
        <w:rPr>
          <w:rFonts w:ascii="Arial" w:hAnsi="Arial" w:cs="Arial"/>
        </w:rPr>
        <w:t xml:space="preserve"> a </w:t>
      </w:r>
      <w:r w:rsidRPr="00F452B3">
        <w:rPr>
          <w:rFonts w:ascii="Arial" w:hAnsi="Arial" w:cs="Arial"/>
        </w:rPr>
        <w:t>česko-japonské téma ovlivní i nabídku divadelní kavárny</w:t>
      </w:r>
      <w:r w:rsidRPr="00F452B3">
        <w:rPr>
          <w:rFonts w:ascii="Arial" w:hAnsi="Arial" w:cs="Arial"/>
        </w:rPr>
        <w:t xml:space="preserve">. Vstupenky na představení k zakoupení </w:t>
      </w:r>
      <w:hyperlink r:id="rId6" w:history="1">
        <w:r w:rsidRPr="00F452B3">
          <w:rPr>
            <w:rStyle w:val="Hypertextovodkaz"/>
            <w:rFonts w:ascii="Arial" w:hAnsi="Arial" w:cs="Arial"/>
          </w:rPr>
          <w:t>zde</w:t>
        </w:r>
      </w:hyperlink>
      <w:r w:rsidRPr="00F452B3">
        <w:rPr>
          <w:rFonts w:ascii="Arial" w:hAnsi="Arial" w:cs="Arial"/>
        </w:rPr>
        <w:t>, zbytek programu je zdarma.</w:t>
      </w:r>
    </w:p>
    <w:p w14:paraId="5CEE67F6" w14:textId="77777777" w:rsidR="00C73D02" w:rsidRPr="00F452B3" w:rsidRDefault="00C73D02" w:rsidP="00983BD7">
      <w:pPr>
        <w:rPr>
          <w:rFonts w:ascii="Arial" w:hAnsi="Arial" w:cs="Arial"/>
        </w:rPr>
      </w:pPr>
    </w:p>
    <w:p w14:paraId="202BC2FB" w14:textId="3DA25A4C" w:rsidR="00C73D02" w:rsidRPr="00F452B3" w:rsidRDefault="00C73D02" w:rsidP="00C73D02">
      <w:pPr>
        <w:rPr>
          <w:rFonts w:ascii="Arial" w:hAnsi="Arial" w:cs="Arial"/>
        </w:rPr>
      </w:pPr>
      <w:r w:rsidRPr="00F452B3">
        <w:rPr>
          <w:rFonts w:ascii="Arial" w:hAnsi="Arial" w:cs="Arial"/>
        </w:rPr>
        <w:t xml:space="preserve">Ostravské </w:t>
      </w:r>
      <w:r w:rsidRPr="00F452B3">
        <w:rPr>
          <w:rFonts w:ascii="Arial" w:hAnsi="Arial" w:cs="Arial"/>
          <w:b/>
          <w:bCs/>
        </w:rPr>
        <w:t>Divadlo Petra Bezruče</w:t>
      </w:r>
      <w:r w:rsidRPr="00F452B3">
        <w:rPr>
          <w:rFonts w:ascii="Arial" w:hAnsi="Arial" w:cs="Arial"/>
        </w:rPr>
        <w:t xml:space="preserve"> zve na s</w:t>
      </w:r>
      <w:r w:rsidRPr="00F452B3">
        <w:rPr>
          <w:rFonts w:ascii="Arial" w:hAnsi="Arial" w:cs="Arial"/>
        </w:rPr>
        <w:t>ousedsk</w:t>
      </w:r>
      <w:r w:rsidRPr="00F452B3">
        <w:rPr>
          <w:rFonts w:ascii="Arial" w:hAnsi="Arial" w:cs="Arial"/>
        </w:rPr>
        <w:t>ou</w:t>
      </w:r>
      <w:r w:rsidRPr="00F452B3">
        <w:rPr>
          <w:rFonts w:ascii="Arial" w:hAnsi="Arial" w:cs="Arial"/>
        </w:rPr>
        <w:t xml:space="preserve"> slavnost pln</w:t>
      </w:r>
      <w:r w:rsidRPr="00F452B3">
        <w:rPr>
          <w:rFonts w:ascii="Arial" w:hAnsi="Arial" w:cs="Arial"/>
        </w:rPr>
        <w:t>ou</w:t>
      </w:r>
      <w:r w:rsidRPr="00F452B3">
        <w:rPr>
          <w:rFonts w:ascii="Arial" w:hAnsi="Arial" w:cs="Arial"/>
        </w:rPr>
        <w:t xml:space="preserve"> kultury, chutí a hudby</w:t>
      </w:r>
      <w:r w:rsidRPr="00F452B3">
        <w:rPr>
          <w:rFonts w:ascii="Arial" w:hAnsi="Arial" w:cs="Arial"/>
        </w:rPr>
        <w:t>. Do programu se navíc zapojí</w:t>
      </w:r>
      <w:r w:rsidRPr="00F452B3">
        <w:rPr>
          <w:rFonts w:ascii="Arial" w:hAnsi="Arial" w:cs="Arial"/>
        </w:rPr>
        <w:t xml:space="preserve"> další podniky a organizace z okolí.</w:t>
      </w:r>
      <w:r w:rsidRPr="00F452B3">
        <w:rPr>
          <w:rFonts w:ascii="Arial" w:hAnsi="Arial" w:cs="Arial"/>
        </w:rPr>
        <w:t xml:space="preserve"> </w:t>
      </w:r>
      <w:r w:rsidRPr="00F452B3">
        <w:rPr>
          <w:rFonts w:ascii="Arial" w:hAnsi="Arial" w:cs="Arial"/>
        </w:rPr>
        <w:t>Noc divadel tak u Bezručů nebude pouze tradičním kulturním večerem – promění se v menší sousedskou slavnost, kde se propojí divadlo, gastronomie, hudba a kreativní workshopy.</w:t>
      </w:r>
    </w:p>
    <w:p w14:paraId="49E3ED80" w14:textId="77777777" w:rsidR="00C73D02" w:rsidRPr="00F452B3" w:rsidRDefault="00C73D02" w:rsidP="00C73D02">
      <w:pPr>
        <w:rPr>
          <w:rFonts w:ascii="Arial" w:hAnsi="Arial" w:cs="Arial"/>
        </w:rPr>
      </w:pPr>
    </w:p>
    <w:p w14:paraId="330334D6" w14:textId="448D45CA" w:rsidR="00C73D02" w:rsidRDefault="00C73D02" w:rsidP="00C73D02">
      <w:pPr>
        <w:rPr>
          <w:rFonts w:ascii="Arial" w:hAnsi="Arial" w:cs="Arial"/>
        </w:rPr>
      </w:pPr>
      <w:r w:rsidRPr="00F452B3">
        <w:rPr>
          <w:rFonts w:ascii="Arial" w:hAnsi="Arial" w:cs="Arial"/>
        </w:rPr>
        <w:lastRenderedPageBreak/>
        <w:t>Návštěvníci se můžou t</w:t>
      </w:r>
      <w:r w:rsidRPr="00F452B3">
        <w:rPr>
          <w:rFonts w:ascii="Arial" w:hAnsi="Arial" w:cs="Arial"/>
        </w:rPr>
        <w:t>ěšit na různé tvůrčí dílny, ochutnávky specialit od sousedů a večerní tančírnu v režii bezručácké kapely Retro B, která roztančí i ty, kdo tvrdí, že tancovat neumí.</w:t>
      </w:r>
      <w:r w:rsidRPr="00F452B3">
        <w:rPr>
          <w:rFonts w:ascii="Arial" w:hAnsi="Arial" w:cs="Arial"/>
        </w:rPr>
        <w:t xml:space="preserve"> </w:t>
      </w:r>
      <w:r w:rsidR="00F452B3" w:rsidRPr="00F452B3">
        <w:rPr>
          <w:rFonts w:ascii="Arial" w:hAnsi="Arial" w:cs="Arial"/>
        </w:rPr>
        <w:t>Vstup na celý program je zdarma a bez nutnosti rezervace.</w:t>
      </w:r>
    </w:p>
    <w:p w14:paraId="09645EEE" w14:textId="77777777" w:rsidR="00F452B3" w:rsidRDefault="00F452B3" w:rsidP="00C73D02">
      <w:pPr>
        <w:rPr>
          <w:rFonts w:ascii="Arial" w:hAnsi="Arial" w:cs="Arial"/>
        </w:rPr>
      </w:pPr>
    </w:p>
    <w:p w14:paraId="460EF0FD" w14:textId="77777777" w:rsidR="00F452B3" w:rsidRDefault="00F452B3" w:rsidP="00F452B3">
      <w:pPr>
        <w:jc w:val="center"/>
        <w:rPr>
          <w:rFonts w:ascii="Arial" w:hAnsi="Arial" w:cs="Arial"/>
        </w:rPr>
      </w:pPr>
    </w:p>
    <w:p w14:paraId="3FDEA430" w14:textId="77777777" w:rsidR="00F452B3" w:rsidRPr="00F452B3" w:rsidRDefault="00F452B3" w:rsidP="00F452B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452B3">
        <w:rPr>
          <w:rFonts w:ascii="Arial" w:hAnsi="Arial" w:cs="Arial"/>
          <w:b/>
          <w:bCs/>
          <w:sz w:val="28"/>
          <w:szCs w:val="28"/>
        </w:rPr>
        <w:t>Sousedé blízcí i vzdálení</w:t>
      </w:r>
    </w:p>
    <w:p w14:paraId="1C5D569C" w14:textId="271D64BD" w:rsidR="00F452B3" w:rsidRPr="00F452B3" w:rsidRDefault="00F452B3" w:rsidP="00F452B3">
      <w:pPr>
        <w:rPr>
          <w:rFonts w:ascii="Arial" w:hAnsi="Arial" w:cs="Arial"/>
        </w:rPr>
      </w:pPr>
      <w:r w:rsidRPr="00F452B3">
        <w:rPr>
          <w:rFonts w:ascii="Arial" w:hAnsi="Arial" w:cs="Arial"/>
        </w:rPr>
        <w:t>I tentokrát, stejně jako každý rok, je téma Noci divadel otevřené širokému spektru interpretací ze strany pořadatelů. Bývalá vedoucí oddělení mezinárodní spolupráce IDU Veronika Bednářová k tématu dvanáctého ročníku říká: „</w:t>
      </w:r>
      <w:r w:rsidRPr="00F452B3">
        <w:rPr>
          <w:rFonts w:ascii="Arial" w:hAnsi="Arial" w:cs="Arial"/>
          <w:i/>
          <w:iCs/>
        </w:rPr>
        <w:t>Jsou sousedé ti, kteří nám drobí na společné chodbě a nedají nám ve tři ráno spát, protože poslouchají muziku? Nebo jsou to ti, na které myslíme a o které se bojíme, protože o jejich těžce zkoušených zemích slýcháme každodenně ve zprávách? SOUSEDSTVÍ může v divadle, ve kterém se rozhodnete strávit noc, vybízet k humorným i vážnějším interpretacím, k veselým i smutným příběhům, ke komorním či rozsáhlejším komunitním akcím. K posezením u skleničky, ke sbližování se, nebo jednoduše k příjemně sousedskému sdílení veřejného prostoru.</w:t>
      </w:r>
      <w:r w:rsidRPr="00F452B3">
        <w:rPr>
          <w:rFonts w:ascii="Arial" w:hAnsi="Arial" w:cs="Arial"/>
        </w:rPr>
        <w:t>“</w:t>
      </w:r>
    </w:p>
    <w:p w14:paraId="3DF3C850" w14:textId="77777777" w:rsidR="00C73D02" w:rsidRDefault="00C73D02" w:rsidP="00983BD7"/>
    <w:p w14:paraId="46A0AF17" w14:textId="2583E6FB" w:rsidR="00F452B3" w:rsidRDefault="00F452B3" w:rsidP="00F452B3">
      <w:r>
        <w:fldChar w:fldCharType="begin"/>
      </w:r>
      <w:r>
        <w:instrText xml:space="preserve"> INCLUDEPICTURE "/Users/matousdanzer/Library/Group Containers/UBF8T346G9.ms/WebArchiveCopyPasteTempFiles/com.microsoft.Word/image.png"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86ADCAD" wp14:editId="59D505F6">
            <wp:extent cx="5760720" cy="3249295"/>
            <wp:effectExtent l="0" t="0" r="5080" b="1905"/>
            <wp:docPr id="1594461701" name="Obrázek 5" descr="Obsah obrázku snímek obrazovky, Grafika, Barevnost, grafický desig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461701" name="Obrázek 5" descr="Obsah obrázku snímek obrazovky, Grafika, Barevnost, grafický design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D69E1D2" w14:textId="77777777" w:rsidR="00F452B3" w:rsidRPr="00F452B3" w:rsidRDefault="00F452B3" w:rsidP="00F452B3">
      <w:pPr>
        <w:pStyle w:val="Normln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 w:rsidRPr="00F452B3">
        <w:rPr>
          <w:rStyle w:val="Zdraznn"/>
          <w:rFonts w:ascii="Arial" w:eastAsiaTheme="majorEastAsia" w:hAnsi="Arial" w:cs="Arial"/>
          <w:color w:val="000000"/>
        </w:rPr>
        <w:t>Graphic design: Jaroslav Mašek</w:t>
      </w:r>
    </w:p>
    <w:p w14:paraId="0208EE50" w14:textId="77777777" w:rsidR="00F452B3" w:rsidRPr="00F452B3" w:rsidRDefault="00F452B3" w:rsidP="00F452B3">
      <w:pPr>
        <w:pStyle w:val="Normln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hyperlink r:id="rId8" w:history="1">
        <w:r w:rsidRPr="00F452B3">
          <w:rPr>
            <w:rStyle w:val="Hypertextovodkaz"/>
            <w:rFonts w:ascii="Arial" w:eastAsiaTheme="majorEastAsia" w:hAnsi="Arial" w:cs="Arial"/>
            <w:color w:val="000000"/>
          </w:rPr>
          <w:t>Webové stránky</w:t>
        </w:r>
      </w:hyperlink>
      <w:r w:rsidRPr="00F452B3">
        <w:rPr>
          <w:rFonts w:ascii="Arial" w:hAnsi="Arial" w:cs="Arial"/>
          <w:color w:val="000000"/>
        </w:rPr>
        <w:t> </w:t>
      </w:r>
    </w:p>
    <w:p w14:paraId="2BAB2F4E" w14:textId="77777777" w:rsidR="00F452B3" w:rsidRPr="00F452B3" w:rsidRDefault="00F452B3" w:rsidP="00F452B3">
      <w:pPr>
        <w:pStyle w:val="Normln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 w:rsidRPr="00F452B3">
        <w:rPr>
          <w:rStyle w:val="Siln"/>
          <w:rFonts w:ascii="Arial" w:eastAsiaTheme="majorEastAsia" w:hAnsi="Arial" w:cs="Arial"/>
          <w:color w:val="000000"/>
        </w:rPr>
        <w:t>Kontakty</w:t>
      </w:r>
      <w:r w:rsidRPr="00F452B3">
        <w:rPr>
          <w:rFonts w:ascii="Arial" w:hAnsi="Arial" w:cs="Arial"/>
          <w:color w:val="000000"/>
        </w:rPr>
        <w:t>:</w:t>
      </w:r>
    </w:p>
    <w:p w14:paraId="61429EAD" w14:textId="77777777" w:rsidR="00F452B3" w:rsidRPr="00F452B3" w:rsidRDefault="00F452B3" w:rsidP="00F452B3">
      <w:pPr>
        <w:pStyle w:val="Normln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 w:rsidRPr="00F452B3">
        <w:rPr>
          <w:rStyle w:val="Siln"/>
          <w:rFonts w:ascii="Arial" w:eastAsiaTheme="majorEastAsia" w:hAnsi="Arial" w:cs="Arial"/>
          <w:color w:val="000000"/>
        </w:rPr>
        <w:t>PR</w:t>
      </w:r>
      <w:r w:rsidRPr="00F452B3">
        <w:rPr>
          <w:rStyle w:val="apple-converted-space"/>
          <w:rFonts w:ascii="Arial" w:eastAsiaTheme="majorEastAsia" w:hAnsi="Arial" w:cs="Arial"/>
          <w:color w:val="000000"/>
        </w:rPr>
        <w:t> </w:t>
      </w:r>
      <w:r w:rsidRPr="00F452B3">
        <w:rPr>
          <w:rFonts w:ascii="Arial" w:hAnsi="Arial" w:cs="Arial"/>
          <w:color w:val="000000"/>
        </w:rPr>
        <w:t>Matouš Danzer, matous.danzer@idu.cz, +420 737 247 715</w:t>
      </w:r>
    </w:p>
    <w:p w14:paraId="53CE2D6F" w14:textId="77777777" w:rsidR="00F452B3" w:rsidRPr="00F452B3" w:rsidRDefault="00F452B3" w:rsidP="00F452B3">
      <w:pPr>
        <w:pStyle w:val="Normln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 w:rsidRPr="00F452B3">
        <w:rPr>
          <w:rStyle w:val="Siln"/>
          <w:rFonts w:ascii="Arial" w:eastAsiaTheme="majorEastAsia" w:hAnsi="Arial" w:cs="Arial"/>
          <w:color w:val="000000"/>
        </w:rPr>
        <w:t>Registrace</w:t>
      </w:r>
      <w:r w:rsidRPr="00F452B3">
        <w:rPr>
          <w:rStyle w:val="apple-converted-space"/>
          <w:rFonts w:ascii="Arial" w:eastAsiaTheme="majorEastAsia" w:hAnsi="Arial" w:cs="Arial"/>
          <w:color w:val="000000"/>
        </w:rPr>
        <w:t> </w:t>
      </w:r>
      <w:r w:rsidRPr="00F452B3">
        <w:rPr>
          <w:rFonts w:ascii="Arial" w:hAnsi="Arial" w:cs="Arial"/>
          <w:color w:val="000000"/>
        </w:rPr>
        <w:t>Eva Cíchová, eva.cichova@idu.cz</w:t>
      </w:r>
    </w:p>
    <w:p w14:paraId="7BA722F7" w14:textId="1AFB7C95" w:rsidR="00C73D02" w:rsidRPr="00F452B3" w:rsidRDefault="00F452B3" w:rsidP="00F452B3">
      <w:pPr>
        <w:pStyle w:val="Normln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 w:rsidRPr="00F452B3">
        <w:rPr>
          <w:rStyle w:val="Siln"/>
          <w:rFonts w:ascii="Arial" w:eastAsiaTheme="majorEastAsia" w:hAnsi="Arial" w:cs="Arial"/>
          <w:color w:val="000000"/>
        </w:rPr>
        <w:t>Koordinátorka</w:t>
      </w:r>
      <w:r w:rsidRPr="00F452B3">
        <w:rPr>
          <w:rStyle w:val="apple-converted-space"/>
          <w:rFonts w:ascii="Arial" w:eastAsiaTheme="majorEastAsia" w:hAnsi="Arial" w:cs="Arial"/>
          <w:b/>
          <w:bCs/>
          <w:color w:val="000000"/>
        </w:rPr>
        <w:t> </w:t>
      </w:r>
      <w:r w:rsidRPr="00F452B3">
        <w:rPr>
          <w:rFonts w:ascii="Arial" w:hAnsi="Arial" w:cs="Arial"/>
          <w:color w:val="000000"/>
        </w:rPr>
        <w:t>Barbora Slaběňáková, barbora.slabenakova@idu.cz</w:t>
      </w:r>
    </w:p>
    <w:sectPr w:rsidR="00C73D02" w:rsidRPr="00F452B3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0B0436" w14:textId="77777777" w:rsidR="00CF6562" w:rsidRDefault="00CF6562" w:rsidP="006A5AF5">
      <w:pPr>
        <w:spacing w:after="0" w:line="240" w:lineRule="auto"/>
      </w:pPr>
      <w:r>
        <w:separator/>
      </w:r>
    </w:p>
  </w:endnote>
  <w:endnote w:type="continuationSeparator" w:id="0">
    <w:p w14:paraId="4A3392FE" w14:textId="77777777" w:rsidR="00CF6562" w:rsidRDefault="00CF6562" w:rsidP="006A5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C9A11" w14:textId="77777777" w:rsidR="00CF6562" w:rsidRDefault="00CF6562" w:rsidP="006A5AF5">
      <w:pPr>
        <w:spacing w:after="0" w:line="240" w:lineRule="auto"/>
      </w:pPr>
      <w:r>
        <w:separator/>
      </w:r>
    </w:p>
  </w:footnote>
  <w:footnote w:type="continuationSeparator" w:id="0">
    <w:p w14:paraId="0B7CAB9C" w14:textId="77777777" w:rsidR="00CF6562" w:rsidRDefault="00CF6562" w:rsidP="006A5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2A2AE" w14:textId="47FBEDB9" w:rsidR="00F452B3" w:rsidRDefault="00F452B3">
    <w:pPr>
      <w:pStyle w:val="Zhlav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6DBBC62" wp14:editId="6DE60B18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887095" cy="370205"/>
              <wp:effectExtent l="0" t="0" r="0" b="10795"/>
              <wp:wrapNone/>
              <wp:docPr id="1499694064" name="Textové pole 7" descr="AEI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709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C14409" w14:textId="085BFEF1" w:rsidR="00F452B3" w:rsidRPr="00F452B3" w:rsidRDefault="00F452B3" w:rsidP="00F452B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452B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AEI: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DBBC62"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026" type="#_x0000_t202" alt="AEI: Internal" style="position:absolute;margin-left:18.65pt;margin-top:0;width:69.85pt;height:29.1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6ba4DgIAABoEAAAOAAAAZHJzL2Uyb0RvYy54bWysU0uP0zAQviPxHyzfadJC2W7UdFV2VYRU&#13;&#10;7a7URXt2HbuJZHss221Sfj1jJ2lh4YS4OPPKPL75ZnnXaUVOwvkGTEmnk5wSYThUjTmU9PvL5sOC&#13;&#10;Eh+YqZgCI0p6Fp7erd6/W7a2EDOoQVXCEUxifNHaktYh2CLLPK+FZn4CVhh0SnCaBVTdIascazG7&#13;&#10;Vtkszz9nLbjKOuDCe7Q+9E66SvmlFDw8SelFIKqk2FtIr0vvPr7ZasmKg2O2bvjQBvuHLjRrDBa9&#13;&#10;pHpggZGja/5IpRvuwIMMEw46AykbLtIMOM00fzPNrmZWpFkQHG8vMPn/l5Y/nnb22ZHQfYEOFxgB&#13;&#10;aa0vPBrjPJ10On6xU4J+hPB8gU10gXA0LhY3+e2cEo6ujzf5LJ/HLNn1Z+t8+CpAkyiU1OFWEljs&#13;&#10;tPWhDx1DYi0Dm0aptBllfjNgzmjJrh1GKXT7bmh7D9UZp3HQL9pbvmmw5pb58MwcbhYHQLaGJ3yk&#13;&#10;grakMEiU1OB+/M0e4xFw9FLSIlNKapDKlKhvBhcRSZWE6W0+z1FzSZvNP+VR249B5qjvAUk4xXuw&#13;&#10;PIkxOKhRlA70K5J5HauhixmONUsaRvE+9LzFY+BivU5BSCLLwtbsLI+pI1gRyZfulTk7wB1wT48w&#13;&#10;cokVb1DvY+Of3q6PAbFPK4nA9mgOeCMB01KHY4kM/1VPUdeTXv0EAAD//wMAUEsDBBQABgAIAAAA&#13;&#10;IQBK+nJo4QAAAAkBAAAPAAAAZHJzL2Rvd25yZXYueG1sTI/BTsMwEETvSP0Ha5G4IOpAREnTOBUC&#13;&#10;VaKHHlrIgZsTb5Oo8Tqy3TT5e1wucBlpNZrZedl61B0b0LrWkIDHeQQMqTKqpVrA1+fmIQHmvCQl&#13;&#10;O0MoYEIH63x2k8lUmQvtcTj4moUScqkU0Hjfp5y7qkEt3dz0SME7GqulD6etubLyEsp1x5+iaMG1&#13;&#10;bCl8aGSPbw1Wp8NZCyhGe7/bLLcfU/ndDlO0LeLkWAhxdzu+r4K8roB5HP1fAq4MYT/kYVhpzqQc&#13;&#10;6wQEGv+rVy9evgArBTwnMfA84/8J8h8AAAD//wMAUEsBAi0AFAAGAAgAAAAhALaDOJL+AAAA4QEA&#13;&#10;ABMAAAAAAAAAAAAAAAAAAAAAAFtDb250ZW50X1R5cGVzXS54bWxQSwECLQAUAAYACAAAACEAOP0h&#13;&#10;/9YAAACUAQAACwAAAAAAAAAAAAAAAAAvAQAAX3JlbHMvLnJlbHNQSwECLQAUAAYACAAAACEA+em2&#13;&#10;uA4CAAAaBAAADgAAAAAAAAAAAAAAAAAuAgAAZHJzL2Uyb0RvYy54bWxQSwECLQAUAAYACAAAACEA&#13;&#10;SvpyaOEAAAAJAQAADwAAAAAAAAAAAAAAAABoBAAAZHJzL2Rvd25yZXYueG1sUEsFBgAAAAAEAAQA&#13;&#10;8wAAAHYFAAAAAA==&#13;&#10;" filled="f" stroked="f">
              <v:fill o:detectmouseclick="t"/>
              <v:textbox style="mso-fit-shape-to-text:t" inset="0,15pt,20pt,0">
                <w:txbxContent>
                  <w:p w14:paraId="63C14409" w14:textId="085BFEF1" w:rsidR="00F452B3" w:rsidRPr="00F452B3" w:rsidRDefault="00F452B3" w:rsidP="00F452B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452B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AEI: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16FB7" w14:textId="3AF830BE" w:rsidR="006A5AF5" w:rsidRDefault="00F452B3">
    <w:pPr>
      <w:pStyle w:val="Zhlav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E72CC87" wp14:editId="2986453A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87095" cy="370205"/>
              <wp:effectExtent l="0" t="0" r="0" b="10795"/>
              <wp:wrapNone/>
              <wp:docPr id="2098320395" name="Textové pole 8" descr="AEI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709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431C12" w14:textId="4198D6CD" w:rsidR="00F452B3" w:rsidRPr="00F452B3" w:rsidRDefault="00F452B3" w:rsidP="00F452B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452B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AEI: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72CC87" id="_x0000_t202" coordsize="21600,21600" o:spt="202" path="m,l,21600r21600,l21600,xe">
              <v:stroke joinstyle="miter"/>
              <v:path gradientshapeok="t" o:connecttype="rect"/>
            </v:shapetype>
            <v:shape id="Textové pole 8" o:spid="_x0000_s1027" type="#_x0000_t202" alt="AEI: Internal" style="position:absolute;margin-left:18.65pt;margin-top:0;width:69.85pt;height:29.1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0lmFEQIAACEEAAAOAAAAZHJzL2Uyb0RvYy54bWysU99v2jAQfp+0/8Hy+0hgY6URoWKtmCah&#13;&#10;thKd+mwcm0RyfJZ9kLC/fmcHStvtadqLc79yvvu+z/ObvjXsoHxowJZ8PMo5U1ZC1dhdyX8+rT7N&#13;&#10;OAsobCUMWFXyowr8ZvHxw7xzhZpADaZSnlETG4rOlbxGdEWWBVmrVoQROGUpqcG3Asn1u6zyoqPu&#13;&#10;rckmef4168BXzoNUIVD0bkjyReqvtZL4oHVQyEzJaTZMp0/nNp7ZYi6KnReubuRpDPEPU7SisXTp&#13;&#10;S6s7gYLtffNHq7aRHgJoHEloM9C6kSrtQNuM83fbbGrhVNqFwAnuBabw/9rK+8PGPXqG/TfoicAI&#13;&#10;SOdCESgY9+m1b+OXJmWUJwiPL7CpHpmk4Gx2lV9POZOU+nyVT/Jp7JJdfnY+4HcFLYtGyT2xksAS&#13;&#10;h3XAofRcEu+ysGqMScwY+yZAPWMku0wYLey3PWuqV9NvoTrSUh4GvoOTq4auXouAj8ITwbQHiRYf&#13;&#10;6NAGupLDyeKsBv/rb/FYT7hTlrOOBFNyS4rmzPywxEfUVjLG1/k0J88nbzL9kkdvey6y+/YWSItj&#13;&#10;ehZOJjMWozmb2kP7TJpextsoJaykO0uOZ/MWB/nSm5BquUxFpCUncG03TsbWEbMI6FP/LLw7oY5E&#13;&#10;1z2cJSWKd+APtfHP4JZ7JAoSMxHfAc0T7KTDxO3pzUShv/ZT1eVlL34DAAD//wMAUEsDBBQABgAI&#13;&#10;AAAAIQBK+nJo4QAAAAkBAAAPAAAAZHJzL2Rvd25yZXYueG1sTI/BTsMwEETvSP0Ha5G4IOpAREnT&#13;&#10;OBUCVaKHHlrIgZsTb5Oo8Tqy3TT5e1wucBlpNZrZedl61B0b0LrWkIDHeQQMqTKqpVrA1+fmIQHm&#13;&#10;vCQlO0MoYEIH63x2k8lUmQvtcTj4moUScqkU0Hjfp5y7qkEt3dz0SME7GqulD6etubLyEsp1x5+i&#13;&#10;aMG1bCl8aGSPbw1Wp8NZCyhGe7/bLLcfU/ndDlO0LeLkWAhxdzu+r4K8roB5HP1fAq4MYT/kYVhp&#13;&#10;zqQc6wQEGv+rVy9evgArBTwnMfA84/8J8h8AAAD//wMAUEsBAi0AFAAGAAgAAAAhALaDOJL+AAAA&#13;&#10;4QEAABMAAAAAAAAAAAAAAAAAAAAAAFtDb250ZW50X1R5cGVzXS54bWxQSwECLQAUAAYACAAAACEA&#13;&#10;OP0h/9YAAACUAQAACwAAAAAAAAAAAAAAAAAvAQAAX3JlbHMvLnJlbHNQSwECLQAUAAYACAAAACEA&#13;&#10;19JZhRECAAAhBAAADgAAAAAAAAAAAAAAAAAuAgAAZHJzL2Uyb0RvYy54bWxQSwECLQAUAAYACAAA&#13;&#10;ACEASvpyaOEAAAAJAQAADwAAAAAAAAAAAAAAAABrBAAAZHJzL2Rvd25yZXYueG1sUEsFBgAAAAAE&#13;&#10;AAQA8wAAAHkFAAAAAA==&#13;&#10;" filled="f" stroked="f">
              <v:fill o:detectmouseclick="t"/>
              <v:textbox style="mso-fit-shape-to-text:t" inset="0,15pt,20pt,0">
                <w:txbxContent>
                  <w:p w14:paraId="78431C12" w14:textId="4198D6CD" w:rsidR="00F452B3" w:rsidRPr="00F452B3" w:rsidRDefault="00F452B3" w:rsidP="00F452B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452B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AEI: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A5AF5">
      <w:t>Tisková zpráva | 24. 3. 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8719A" w14:textId="55625B73" w:rsidR="00F452B3" w:rsidRDefault="00F452B3">
    <w:pPr>
      <w:pStyle w:val="Zhlav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95B1BC7" wp14:editId="4FFBEFD7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887095" cy="370205"/>
              <wp:effectExtent l="0" t="0" r="0" b="10795"/>
              <wp:wrapNone/>
              <wp:docPr id="1788687294" name="Textové pole 6" descr="AEI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709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9D6AD6" w14:textId="44186005" w:rsidR="00F452B3" w:rsidRPr="00F452B3" w:rsidRDefault="00F452B3" w:rsidP="00F452B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452B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AEI: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5B1BC7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8" type="#_x0000_t202" alt="AEI: Internal" style="position:absolute;margin-left:18.65pt;margin-top:0;width:69.85pt;height:29.1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KrHEwIAACEEAAAOAAAAZHJzL2Uyb0RvYy54bWysU02P2jAQvVfqf7B8Lwlp6bIRYUV3RVUJ&#13;&#10;7a7EVns2jk0i2R7LNiT013fsEGi3PVW9OPOV8cx7z4u7XityFM63YCo6neSUCMOhbs2+ot9f1h/m&#13;&#10;lPjATM0UGFHRk/D0bvn+3aKzpSigAVULR7CJ8WVnK9qEYMss87wRmvkJWGEwKcFpFtB1+6x2rMPu&#13;&#10;WmVFnn/OOnC1dcCF9xh9GJJ0mfpLKXh4ktKLQFRFcbaQTpfOXTyz5YKVe8ds0/LzGOwfptCsNXjp&#13;&#10;pdUDC4wcXPtHK91yBx5kmHDQGUjZcpF2wG2m+Ztttg2zIu2C4Hh7gcn/v7b88bi1z46E/gv0SGAE&#13;&#10;pLO+9BiM+/TS6fjFSQnmEcLTBTbRB8IxOJ/f5LczSjimPt7kRT6LXbLrz9b58FWAJtGoqENWEljs&#13;&#10;uPFhKB1L4l0G1q1SiRllfgtgzxjJrhNGK/S7nrR1RYtx+h3UJ1zKwcC3t3zd4tUb5sMzc0gw7oGi&#13;&#10;DU94SAVdReFsUdKA+/G3eKxH3DFLSYeCqahBRVOivhnkI2orGdPbfJaj55JXzD7l0duNReag7wG1&#13;&#10;OMVnYXkyY3FQoykd6FfU9CrehilmON5Z0TCa92GQL74JLlarVIRasixszNby2DpiFgF96V+Zs2fU&#13;&#10;A9L1CKOkWPkG/KE2/unt6hCQgsRMxHdA8ww76jBxe34zUei/+qnq+rKXPwEAAP//AwBQSwMEFAAG&#13;&#10;AAgAAAAhAEr6cmjhAAAACQEAAA8AAABkcnMvZG93bnJldi54bWxMj8FOwzAQRO9I/Qdrkbgg6kBE&#13;&#10;SdM4FQJVooceWsiBmxNvk6jxOrLdNPl7XC5wGWk1mtl52XrUHRvQutaQgMd5BAypMqqlWsDX5+Yh&#13;&#10;Aea8JCU7QyhgQgfrfHaTyVSZC+1xOPiahRJyqRTQeN+nnLuqQS3d3PRIwTsaq6UPp625svISynXH&#13;&#10;n6JowbVsKXxoZI9vDVanw1kLKEZ7v9sstx9T+d0OU7Qt4uRYCHF3O76vgryugHkc/V8CrgxhP+Rh&#13;&#10;WGnOpBzrBAQa/6tXL16+ACsFPCcx8Dzj/wnyHwAAAP//AwBQSwECLQAUAAYACAAAACEAtoM4kv4A&#13;&#10;AADhAQAAEwAAAAAAAAAAAAAAAAAAAAAAW0NvbnRlbnRfVHlwZXNdLnhtbFBLAQItABQABgAIAAAA&#13;&#10;IQA4/SH/1gAAAJQBAAALAAAAAAAAAAAAAAAAAC8BAABfcmVscy8ucmVsc1BLAQItABQABgAIAAAA&#13;&#10;IQCGRKrHEwIAACEEAAAOAAAAAAAAAAAAAAAAAC4CAABkcnMvZTJvRG9jLnhtbFBLAQItABQABgAI&#13;&#10;AAAAIQBK+nJo4QAAAAkBAAAPAAAAAAAAAAAAAAAAAG0EAABkcnMvZG93bnJldi54bWxQSwUGAAAA&#13;&#10;AAQABADzAAAAewUAAAAA&#13;&#10;" filled="f" stroked="f">
              <v:fill o:detectmouseclick="t"/>
              <v:textbox style="mso-fit-shape-to-text:t" inset="0,15pt,20pt,0">
                <w:txbxContent>
                  <w:p w14:paraId="3A9D6AD6" w14:textId="44186005" w:rsidR="00F452B3" w:rsidRPr="00F452B3" w:rsidRDefault="00F452B3" w:rsidP="00F452B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452B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AEI: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AF5"/>
    <w:rsid w:val="00213455"/>
    <w:rsid w:val="006A5AF5"/>
    <w:rsid w:val="00983BD7"/>
    <w:rsid w:val="00C73D02"/>
    <w:rsid w:val="00CF6562"/>
    <w:rsid w:val="00F45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62133F"/>
  <w15:chartTrackingRefBased/>
  <w15:docId w15:val="{6B03DE71-BFAC-4140-9ADB-64990ACCD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A5A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A5A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A5A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A5A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A5A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A5A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A5A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A5A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A5A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A5A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A5A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A5A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A5AF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A5AF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A5AF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A5AF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A5AF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A5AF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A5A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A5A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A5A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A5A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A5A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A5AF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A5AF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A5AF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A5A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A5AF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A5AF5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6A5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A5AF5"/>
  </w:style>
  <w:style w:type="paragraph" w:styleId="Zpat">
    <w:name w:val="footer"/>
    <w:basedOn w:val="Normln"/>
    <w:link w:val="ZpatChar"/>
    <w:uiPriority w:val="99"/>
    <w:unhideWhenUsed/>
    <w:rsid w:val="006A5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5AF5"/>
  </w:style>
  <w:style w:type="character" w:styleId="Hypertextovodkaz">
    <w:name w:val="Hyperlink"/>
    <w:basedOn w:val="Standardnpsmoodstavce"/>
    <w:uiPriority w:val="99"/>
    <w:unhideWhenUsed/>
    <w:rsid w:val="00C73D02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73D02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F45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character" w:styleId="Zdraznn">
    <w:name w:val="Emphasis"/>
    <w:basedOn w:val="Standardnpsmoodstavce"/>
    <w:uiPriority w:val="20"/>
    <w:qFormat/>
    <w:rsid w:val="00F452B3"/>
    <w:rPr>
      <w:i/>
      <w:iCs/>
    </w:rPr>
  </w:style>
  <w:style w:type="character" w:styleId="Siln">
    <w:name w:val="Strong"/>
    <w:basedOn w:val="Standardnpsmoodstavce"/>
    <w:uiPriority w:val="22"/>
    <w:qFormat/>
    <w:rsid w:val="00F452B3"/>
    <w:rPr>
      <w:b/>
      <w:bCs/>
    </w:rPr>
  </w:style>
  <w:style w:type="character" w:customStyle="1" w:styleId="apple-converted-space">
    <w:name w:val="apple-converted-space"/>
    <w:basedOn w:val="Standardnpsmoodstavce"/>
    <w:rsid w:val="00F452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5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cdivadel.cz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zervace.plzenskavstupenka.cz/plzen/standard/Hall/Index/242137/AIkmCzmakwkHSgAfWp1Zhw_rov__rov__xcodex_AGA1gFbU4whMBMeD5pmfsx675va1JNEElKrl8g__?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541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Navrátil</dc:creator>
  <cp:keywords/>
  <dc:description/>
  <cp:lastModifiedBy>Jan Navrátil</cp:lastModifiedBy>
  <cp:revision>1</cp:revision>
  <dcterms:created xsi:type="dcterms:W3CDTF">2025-03-19T14:47:00Z</dcterms:created>
  <dcterms:modified xsi:type="dcterms:W3CDTF">2025-03-19T15:24:00Z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6a9d33be,596383f0,7d11d40b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AEI: Internal</vt:lpwstr>
  </property>
  <property fmtid="{D5CDD505-2E9C-101B-9397-08002B2CF9AE}" pid="5" name="MSIP_Label_b902d893-e969-45ad-97c1-6b351819e922_Enabled">
    <vt:lpwstr>true</vt:lpwstr>
  </property>
  <property fmtid="{D5CDD505-2E9C-101B-9397-08002B2CF9AE}" pid="6" name="MSIP_Label_b902d893-e969-45ad-97c1-6b351819e922_SetDate">
    <vt:lpwstr>2025-03-19T15:24:19Z</vt:lpwstr>
  </property>
  <property fmtid="{D5CDD505-2E9C-101B-9397-08002B2CF9AE}" pid="7" name="MSIP_Label_b902d893-e969-45ad-97c1-6b351819e922_Method">
    <vt:lpwstr>Standard</vt:lpwstr>
  </property>
  <property fmtid="{D5CDD505-2E9C-101B-9397-08002B2CF9AE}" pid="8" name="MSIP_Label_b902d893-e969-45ad-97c1-6b351819e922_Name">
    <vt:lpwstr>L002S002</vt:lpwstr>
  </property>
  <property fmtid="{D5CDD505-2E9C-101B-9397-08002B2CF9AE}" pid="9" name="MSIP_Label_b902d893-e969-45ad-97c1-6b351819e922_SiteId">
    <vt:lpwstr>7ef011f8-898a-4d01-8232-9087b2c2abaf</vt:lpwstr>
  </property>
  <property fmtid="{D5CDD505-2E9C-101B-9397-08002B2CF9AE}" pid="10" name="MSIP_Label_b902d893-e969-45ad-97c1-6b351819e922_ActionId">
    <vt:lpwstr>ed9a8036-2b37-4f3d-b8b0-4471d3b90518</vt:lpwstr>
  </property>
  <property fmtid="{D5CDD505-2E9C-101B-9397-08002B2CF9AE}" pid="11" name="MSIP_Label_b902d893-e969-45ad-97c1-6b351819e922_ContentBits">
    <vt:lpwstr>1</vt:lpwstr>
  </property>
  <property fmtid="{D5CDD505-2E9C-101B-9397-08002B2CF9AE}" pid="12" name="MSIP_Label_b902d893-e969-45ad-97c1-6b351819e922_Tag">
    <vt:lpwstr>50, 3, 0, 1</vt:lpwstr>
  </property>
</Properties>
</file>